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We had to buy our equipment through the university procurement system and approved suppliers.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As part of this project we explored sustainable signage options. During the course of the project we found two companies that we worked with to get onto the finance system as new suppliers. Having used their products as part of this exhibit we can say that both companies produce high quality products that are strong and long lasting in all weather conditions.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1"/>
        <w:rPr/>
      </w:pPr>
      <w:bookmarkStart w:colFirst="0" w:colLast="0" w:name="_8l8sbl8aigow" w:id="0"/>
      <w:bookmarkEnd w:id="0"/>
      <w:hyperlink r:id="rId6">
        <w:r w:rsidDel="00000000" w:rsidR="00000000" w:rsidRPr="00000000">
          <w:rPr>
            <w:color w:val="1155cc"/>
            <w:u w:val="single"/>
            <w:rtl w:val="0"/>
          </w:rPr>
          <w:t xml:space="preserve">Ashgrove Trading</w:t>
        </w:r>
      </w:hyperlink>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They produce sustainable alternatives to laminates which can be recycled</w:t>
      </w:r>
    </w:p>
    <w:p w:rsidR="00000000" w:rsidDel="00000000" w:rsidP="00000000" w:rsidRDefault="00000000" w:rsidRPr="00000000" w14:paraId="00000007">
      <w:pPr>
        <w:rPr/>
      </w:pPr>
      <w:r w:rsidDel="00000000" w:rsidR="00000000" w:rsidRPr="00000000">
        <w:rPr>
          <w:rtl w:val="0"/>
        </w:rPr>
        <w:t xml:space="preserve">(</w:t>
      </w:r>
      <w:hyperlink r:id="rId7">
        <w:r w:rsidDel="00000000" w:rsidR="00000000" w:rsidRPr="00000000">
          <w:rPr>
            <w:color w:val="1155cc"/>
            <w:u w:val="single"/>
            <w:rtl w:val="0"/>
          </w:rPr>
          <w:t xml:space="preserve">https://www.ashgrovetrading.com/blog/is-there-a-more-sustainable-alternative-to-encapsulation-and-laminating</w:t>
        </w:r>
      </w:hyperlink>
      <w:r w:rsidDel="00000000" w:rsidR="00000000" w:rsidRPr="00000000">
        <w:rPr>
          <w:rtl w:val="0"/>
        </w:rPr>
        <w:t xml:space="preserv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1"/>
        <w:rPr/>
      </w:pPr>
      <w:bookmarkStart w:colFirst="0" w:colLast="0" w:name="_w6w8fe56rkhp" w:id="1"/>
      <w:bookmarkEnd w:id="1"/>
      <w:hyperlink r:id="rId8">
        <w:r w:rsidDel="00000000" w:rsidR="00000000" w:rsidRPr="00000000">
          <w:rPr>
            <w:color w:val="1155cc"/>
            <w:u w:val="single"/>
            <w:rtl w:val="0"/>
          </w:rPr>
          <w:t xml:space="preserve">The Sustainable Signage company</w:t>
        </w:r>
      </w:hyperlink>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They produce a large range of plastic free outdoor signage</w:t>
      </w:r>
    </w:p>
    <w:p w:rsidR="00000000" w:rsidDel="00000000" w:rsidP="00000000" w:rsidRDefault="00000000" w:rsidRPr="00000000" w14:paraId="0000000C">
      <w:pPr>
        <w:rPr/>
      </w:pPr>
      <w:r w:rsidDel="00000000" w:rsidR="00000000" w:rsidRPr="00000000">
        <w:rPr>
          <w:rtl w:val="0"/>
        </w:rPr>
        <w:t xml:space="preserve">(</w:t>
      </w:r>
      <w:hyperlink r:id="rId9">
        <w:r w:rsidDel="00000000" w:rsidR="00000000" w:rsidRPr="00000000">
          <w:rPr>
            <w:color w:val="1155cc"/>
            <w:u w:val="single"/>
            <w:rtl w:val="0"/>
          </w:rPr>
          <w:t xml:space="preserve">https://www.sustainablesignageco.com/</w:t>
        </w:r>
      </w:hyperlink>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0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ustainablesignageco.com/" TargetMode="External"/><Relationship Id="rId5" Type="http://schemas.openxmlformats.org/officeDocument/2006/relationships/styles" Target="styles.xml"/><Relationship Id="rId6" Type="http://schemas.openxmlformats.org/officeDocument/2006/relationships/hyperlink" Target="https://www.ashgrovetrading.com/blog/is-there-a-more-sustainable-alternative-to-encapsulation-and-laminating" TargetMode="External"/><Relationship Id="rId7" Type="http://schemas.openxmlformats.org/officeDocument/2006/relationships/hyperlink" Target="https://www.ashgrovetrading.com/blog/is-there-a-more-sustainable-alternative-to-encapsulation-and-laminating" TargetMode="External"/><Relationship Id="rId8" Type="http://schemas.openxmlformats.org/officeDocument/2006/relationships/hyperlink" Target="https://www.sustainablesignagec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